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526522" w14:paraId="218AD652" w14:textId="77777777" w:rsidTr="008E09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472996CB" w14:textId="77777777" w:rsidR="00526522" w:rsidRDefault="00526522" w:rsidP="008E0901">
            <w:pPr>
              <w:ind w:right="28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0F34BF38" wp14:editId="759893C5">
                  <wp:simplePos x="0" y="0"/>
                  <wp:positionH relativeFrom="column">
                    <wp:posOffset>2518410</wp:posOffset>
                  </wp:positionH>
                  <wp:positionV relativeFrom="paragraph">
                    <wp:posOffset>276225</wp:posOffset>
                  </wp:positionV>
                  <wp:extent cx="619125" cy="723900"/>
                  <wp:effectExtent l="0" t="0" r="9525" b="0"/>
                  <wp:wrapSquare wrapText="bothSides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522" w:rsidRPr="00BE7012" w14:paraId="29DB4451" w14:textId="77777777" w:rsidTr="008E09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64CC2D5" w14:textId="77777777" w:rsidR="00526522" w:rsidRPr="00BE7012" w:rsidRDefault="00526522" w:rsidP="00526522">
            <w:pPr>
              <w:spacing w:after="0"/>
              <w:ind w:right="284"/>
              <w:jc w:val="center"/>
              <w:rPr>
                <w:rFonts w:ascii="Tahoma" w:hAnsi="Tahoma" w:cs="Tahoma"/>
                <w:b/>
                <w:bCs/>
                <w:color w:val="0070C0"/>
                <w:sz w:val="32"/>
              </w:rPr>
            </w:pPr>
            <w:r w:rsidRPr="00BE7012">
              <w:rPr>
                <w:rFonts w:ascii="Tahoma" w:hAnsi="Tahoma" w:cs="Tahoma"/>
                <w:b/>
                <w:bCs/>
                <w:color w:val="0070C0"/>
                <w:sz w:val="32"/>
              </w:rPr>
              <w:t>CITTA' DI POMIGLIANO D'ARCO</w:t>
            </w:r>
          </w:p>
        </w:tc>
      </w:tr>
      <w:tr w:rsidR="00526522" w:rsidRPr="00BE7012" w14:paraId="1E21A869" w14:textId="77777777" w:rsidTr="008E09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BD89038" w14:textId="77777777" w:rsidR="00526522" w:rsidRPr="00BE7012" w:rsidRDefault="00526522" w:rsidP="00526522">
            <w:pPr>
              <w:spacing w:after="0"/>
              <w:ind w:right="284"/>
              <w:jc w:val="center"/>
              <w:rPr>
                <w:rFonts w:ascii="Tahoma" w:hAnsi="Tahoma" w:cs="Tahoma"/>
                <w:color w:val="0070C0"/>
              </w:rPr>
            </w:pPr>
            <w:r>
              <w:rPr>
                <w:rFonts w:ascii="Tahoma" w:hAnsi="Tahoma" w:cs="Tahoma"/>
                <w:color w:val="0070C0"/>
              </w:rPr>
              <w:t xml:space="preserve">Città Metropolitana </w:t>
            </w:r>
            <w:r w:rsidRPr="00BE7012">
              <w:rPr>
                <w:rFonts w:ascii="Tahoma" w:hAnsi="Tahoma" w:cs="Tahoma"/>
                <w:color w:val="0070C0"/>
              </w:rPr>
              <w:t xml:space="preserve"> di Napoli</w:t>
            </w:r>
          </w:p>
        </w:tc>
      </w:tr>
    </w:tbl>
    <w:p w14:paraId="0C46857C" w14:textId="77777777" w:rsidR="00526522" w:rsidRPr="00BE7012" w:rsidRDefault="00526522" w:rsidP="00526522">
      <w:pPr>
        <w:spacing w:after="0"/>
        <w:ind w:right="284"/>
        <w:jc w:val="center"/>
        <w:rPr>
          <w:rFonts w:ascii="Tahoma" w:hAnsi="Tahoma" w:cs="Tahoma"/>
          <w:b/>
          <w:color w:val="0070C0"/>
        </w:rPr>
      </w:pPr>
      <w:r w:rsidRPr="00BE7012">
        <w:rPr>
          <w:rFonts w:ascii="Tahoma" w:hAnsi="Tahoma" w:cs="Tahoma"/>
          <w:b/>
          <w:color w:val="0070C0"/>
        </w:rPr>
        <w:t>SETTORE 6 – SETTORE TECNICO</w:t>
      </w:r>
    </w:p>
    <w:p w14:paraId="087BA883" w14:textId="4BFD25ED" w:rsidR="00526522" w:rsidRPr="00BE7012" w:rsidRDefault="00526522" w:rsidP="00526522">
      <w:pPr>
        <w:spacing w:after="0"/>
        <w:ind w:right="284"/>
        <w:jc w:val="center"/>
        <w:rPr>
          <w:rFonts w:ascii="Tahoma" w:hAnsi="Tahoma" w:cs="Tahoma"/>
          <w:b/>
          <w:color w:val="0070C0"/>
          <w:sz w:val="22"/>
        </w:rPr>
      </w:pPr>
      <w:r w:rsidRPr="00BE7012">
        <w:rPr>
          <w:rFonts w:ascii="Tahoma" w:hAnsi="Tahoma" w:cs="Tahoma"/>
          <w:b/>
          <w:color w:val="0070C0"/>
          <w:sz w:val="22"/>
        </w:rPr>
        <w:t xml:space="preserve">SERVIZIO </w:t>
      </w:r>
      <w:r>
        <w:rPr>
          <w:rFonts w:ascii="Tahoma" w:hAnsi="Tahoma" w:cs="Tahoma"/>
          <w:b/>
          <w:color w:val="0070C0"/>
          <w:sz w:val="22"/>
        </w:rPr>
        <w:t>AMBIENTE</w:t>
      </w:r>
    </w:p>
    <w:p w14:paraId="0AFC617D" w14:textId="77777777" w:rsidR="00526522" w:rsidRDefault="00526522" w:rsidP="00526522">
      <w:pPr>
        <w:pStyle w:val="Pidipagina"/>
        <w:pBdr>
          <w:top w:val="single" w:sz="4" w:space="1" w:color="auto"/>
        </w:pBdr>
        <w:contextualSpacing/>
        <w:jc w:val="center"/>
      </w:pPr>
    </w:p>
    <w:p w14:paraId="00AA3D1C" w14:textId="27BC8B8B" w:rsidR="002C016B" w:rsidRPr="00910EC8" w:rsidRDefault="00910EC8" w:rsidP="002E2CA4">
      <w:pPr>
        <w:pStyle w:val="Titolo3"/>
        <w:spacing w:before="0"/>
        <w:jc w:val="center"/>
        <w:rPr>
          <w:b w:val="0"/>
          <w:color w:val="auto"/>
          <w:sz w:val="16"/>
          <w:szCs w:val="16"/>
        </w:rPr>
      </w:pPr>
      <w:r w:rsidRPr="00910EC8">
        <w:rPr>
          <w:b w:val="0"/>
          <w:color w:val="auto"/>
          <w:sz w:val="16"/>
          <w:szCs w:val="16"/>
        </w:rPr>
        <w:t>DIRIGENTE arch. Anna Lucia Casalvieri</w:t>
      </w:r>
    </w:p>
    <w:p w14:paraId="1DF7110C" w14:textId="77777777" w:rsidR="002C016B" w:rsidRDefault="002C016B" w:rsidP="002C016B">
      <w:pPr>
        <w:pStyle w:val="Corpotesto"/>
        <w:jc w:val="center"/>
      </w:pPr>
      <w:r>
        <w:t>AVVISO PUBBLICO</w:t>
      </w:r>
    </w:p>
    <w:p w14:paraId="2A55C3D7" w14:textId="5D9E77EB" w:rsidR="00067689" w:rsidRPr="002C016B" w:rsidRDefault="006528F6" w:rsidP="002C016B">
      <w:pPr>
        <w:pStyle w:val="Corpotesto"/>
        <w:jc w:val="both"/>
        <w:rPr>
          <w:sz w:val="20"/>
          <w:szCs w:val="20"/>
        </w:rPr>
      </w:pPr>
      <w:r w:rsidRPr="00225439">
        <w:rPr>
          <w:b/>
          <w:sz w:val="20"/>
          <w:szCs w:val="20"/>
        </w:rPr>
        <w:t xml:space="preserve">MANIFESTAZIONE D’INTERESSE </w:t>
      </w:r>
      <w:r w:rsidR="00526522">
        <w:rPr>
          <w:b/>
          <w:sz w:val="20"/>
          <w:szCs w:val="20"/>
        </w:rPr>
        <w:t>RIVOLTO ALLE ASSOCIAZIONI ANIMALISTE</w:t>
      </w:r>
      <w:r w:rsidRPr="00225439">
        <w:rPr>
          <w:b/>
          <w:sz w:val="20"/>
          <w:szCs w:val="20"/>
        </w:rPr>
        <w:t xml:space="preserve">, PER L'AFFIDAMENTO DEL SERVIZIO </w:t>
      </w:r>
      <w:r w:rsidR="002C016B" w:rsidRPr="00225439">
        <w:rPr>
          <w:b/>
          <w:sz w:val="20"/>
          <w:szCs w:val="20"/>
        </w:rPr>
        <w:t xml:space="preserve"> DI</w:t>
      </w:r>
      <w:r w:rsidR="00526522">
        <w:rPr>
          <w:b/>
          <w:sz w:val="20"/>
          <w:szCs w:val="20"/>
        </w:rPr>
        <w:t xml:space="preserve"> MENSA E PULIZIA/ACCUDIMENTO </w:t>
      </w:r>
      <w:r w:rsidR="00FE6661">
        <w:rPr>
          <w:b/>
          <w:sz w:val="20"/>
          <w:szCs w:val="20"/>
        </w:rPr>
        <w:t xml:space="preserve">DEI </w:t>
      </w:r>
      <w:r w:rsidR="00133115">
        <w:rPr>
          <w:b/>
          <w:sz w:val="20"/>
          <w:szCs w:val="20"/>
        </w:rPr>
        <w:t>CANI</w:t>
      </w:r>
      <w:r w:rsidR="00FE6661">
        <w:rPr>
          <w:b/>
          <w:sz w:val="20"/>
          <w:szCs w:val="20"/>
        </w:rPr>
        <w:t xml:space="preserve"> CUSTODITI NEL </w:t>
      </w:r>
      <w:r w:rsidR="00133115">
        <w:rPr>
          <w:b/>
          <w:sz w:val="20"/>
          <w:szCs w:val="20"/>
        </w:rPr>
        <w:t>RIFUGIO</w:t>
      </w:r>
      <w:r w:rsidR="00FE6661">
        <w:rPr>
          <w:b/>
          <w:sz w:val="20"/>
          <w:szCs w:val="20"/>
        </w:rPr>
        <w:t xml:space="preserve"> COMUNALE</w:t>
      </w:r>
      <w:r w:rsidR="002C016B" w:rsidRPr="00225439">
        <w:rPr>
          <w:b/>
          <w:sz w:val="20"/>
          <w:szCs w:val="20"/>
        </w:rPr>
        <w:t xml:space="preserve">   </w:t>
      </w:r>
      <w:r w:rsidRPr="00225439">
        <w:rPr>
          <w:b/>
          <w:sz w:val="20"/>
          <w:szCs w:val="20"/>
        </w:rPr>
        <w:t xml:space="preserve">PER LA DURATA DI </w:t>
      </w:r>
      <w:r w:rsidR="00FE6661">
        <w:rPr>
          <w:b/>
          <w:sz w:val="20"/>
          <w:szCs w:val="20"/>
        </w:rPr>
        <w:t>ANNI 2(DUE),</w:t>
      </w:r>
      <w:r w:rsidR="00526522" w:rsidRPr="00526522">
        <w:rPr>
          <w:b/>
          <w:sz w:val="20"/>
          <w:szCs w:val="20"/>
        </w:rPr>
        <w:t xml:space="preserve"> </w:t>
      </w:r>
      <w:r w:rsidR="00526522" w:rsidRPr="00225439">
        <w:rPr>
          <w:b/>
          <w:sz w:val="20"/>
          <w:szCs w:val="20"/>
        </w:rPr>
        <w:t>Al SENSI DELL’ART. 36; COMMA 2, LETT.A) D.LGS 50/2016 e ss.mm.ii.</w:t>
      </w:r>
      <w:r w:rsidRPr="002C016B">
        <w:rPr>
          <w:sz w:val="20"/>
          <w:szCs w:val="20"/>
        </w:rPr>
        <w:t>.</w:t>
      </w:r>
    </w:p>
    <w:p w14:paraId="3746E337" w14:textId="481769E0" w:rsidR="00DF1C05" w:rsidRDefault="006528F6" w:rsidP="0046561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Con il presente avviso si intendono acquisire le manifestazioni di interesse da parte </w:t>
      </w:r>
      <w:r w:rsidR="00FE6661">
        <w:rPr>
          <w:sz w:val="20"/>
          <w:szCs w:val="20"/>
        </w:rPr>
        <w:t xml:space="preserve">delle associazioni animaliste </w:t>
      </w:r>
      <w:r w:rsidR="00C87986">
        <w:rPr>
          <w:sz w:val="20"/>
          <w:szCs w:val="20"/>
        </w:rPr>
        <w:t>iscritte all’albo regionale delle associazioni</w:t>
      </w:r>
      <w:r w:rsidRPr="002C016B">
        <w:rPr>
          <w:sz w:val="20"/>
          <w:szCs w:val="20"/>
        </w:rPr>
        <w:t xml:space="preserve">, da invitare alla procedura negoziata per l'affidamento del </w:t>
      </w:r>
      <w:r w:rsidR="002C016B" w:rsidRPr="002C016B">
        <w:rPr>
          <w:sz w:val="20"/>
          <w:szCs w:val="20"/>
        </w:rPr>
        <w:t xml:space="preserve">servizio di  </w:t>
      </w:r>
      <w:r w:rsidR="00161FB1">
        <w:rPr>
          <w:sz w:val="20"/>
          <w:szCs w:val="20"/>
        </w:rPr>
        <w:t>mensa e pulizia/accudimento degli animali custoditi nel canile comunale</w:t>
      </w:r>
      <w:r w:rsidR="002C016B" w:rsidRPr="002C016B">
        <w:rPr>
          <w:sz w:val="20"/>
          <w:szCs w:val="20"/>
        </w:rPr>
        <w:t xml:space="preserve">    </w:t>
      </w:r>
      <w:r w:rsidRPr="002C016B">
        <w:rPr>
          <w:sz w:val="20"/>
          <w:szCs w:val="20"/>
        </w:rPr>
        <w:t>per la durata di ann</w:t>
      </w:r>
      <w:r w:rsidR="00161FB1">
        <w:rPr>
          <w:sz w:val="20"/>
          <w:szCs w:val="20"/>
        </w:rPr>
        <w:t>i 2(due)</w:t>
      </w:r>
      <w:r w:rsidRPr="002C016B">
        <w:rPr>
          <w:sz w:val="20"/>
          <w:szCs w:val="20"/>
        </w:rPr>
        <w:t xml:space="preserve">, ai sensi dell’art. 36, comma 2,lett. a) del D. Lgs. 50/2016 e ss. mm. ii., con </w:t>
      </w:r>
      <w:r w:rsidR="00161FB1">
        <w:rPr>
          <w:sz w:val="20"/>
          <w:szCs w:val="20"/>
        </w:rPr>
        <w:t xml:space="preserve">il </w:t>
      </w:r>
      <w:r w:rsidRPr="002C016B">
        <w:rPr>
          <w:sz w:val="20"/>
          <w:szCs w:val="20"/>
        </w:rPr>
        <w:t>criterio del</w:t>
      </w:r>
      <w:r w:rsidR="00161FB1">
        <w:rPr>
          <w:sz w:val="20"/>
          <w:szCs w:val="20"/>
        </w:rPr>
        <w:t xml:space="preserve">l’offerta più vantaggiosa </w:t>
      </w:r>
      <w:r w:rsidRPr="002C016B">
        <w:rPr>
          <w:sz w:val="20"/>
          <w:szCs w:val="20"/>
        </w:rPr>
        <w:t>, ai sensi dell'art. 95 comma 4</w:t>
      </w:r>
      <w:r w:rsidR="00DF1C05">
        <w:rPr>
          <w:sz w:val="20"/>
          <w:szCs w:val="20"/>
        </w:rPr>
        <w:t xml:space="preserve"> </w:t>
      </w:r>
      <w:r w:rsidRPr="002C016B">
        <w:rPr>
          <w:sz w:val="20"/>
          <w:szCs w:val="20"/>
        </w:rPr>
        <w:t>dello stesso decreto</w:t>
      </w:r>
      <w:r w:rsidR="00DF1C05">
        <w:rPr>
          <w:sz w:val="20"/>
          <w:szCs w:val="20"/>
        </w:rPr>
        <w:t>,</w:t>
      </w:r>
      <w:r w:rsidR="00465619">
        <w:rPr>
          <w:sz w:val="20"/>
          <w:szCs w:val="20"/>
        </w:rPr>
        <w:t xml:space="preserve"> </w:t>
      </w:r>
      <w:r w:rsidR="00DF1C05">
        <w:rPr>
          <w:sz w:val="20"/>
          <w:szCs w:val="20"/>
        </w:rPr>
        <w:t xml:space="preserve"> così come modificato d</w:t>
      </w:r>
      <w:r w:rsidR="00DF1C05" w:rsidRPr="00DF1C05">
        <w:rPr>
          <w:sz w:val="20"/>
          <w:szCs w:val="20"/>
        </w:rPr>
        <w:t>all'art. 1, comma 20, lettera t), della legge n. 55 del 2019</w:t>
      </w:r>
      <w:r w:rsidR="00DF1C05">
        <w:rPr>
          <w:sz w:val="20"/>
          <w:szCs w:val="20"/>
        </w:rPr>
        <w:t>.</w:t>
      </w:r>
    </w:p>
    <w:p w14:paraId="3587777B" w14:textId="77777777" w:rsidR="00067689" w:rsidRPr="002C016B" w:rsidRDefault="006528F6" w:rsidP="0046561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Con il presente avviso non è indetta alcuna procedura di affidamento concorsuale e, pertanto, non sono previste graduatorie, attribuzioni di punteggi, o altre classificazioni di merito.</w:t>
      </w:r>
    </w:p>
    <w:p w14:paraId="28FF7836" w14:textId="02DF98A2" w:rsidR="00067689" w:rsidRPr="002C016B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L</w:t>
      </w:r>
      <w:r w:rsidR="00161FB1">
        <w:rPr>
          <w:sz w:val="20"/>
          <w:szCs w:val="20"/>
        </w:rPr>
        <w:t>a</w:t>
      </w:r>
      <w:r w:rsidRPr="002C016B">
        <w:rPr>
          <w:sz w:val="20"/>
          <w:szCs w:val="20"/>
        </w:rPr>
        <w:t xml:space="preserve"> manifestazioni d'interesse ha il solo scopo di comunicare all'Ente la disponibilità ad essere invitati a presentare l'offerta.</w:t>
      </w:r>
    </w:p>
    <w:p w14:paraId="6BB370E1" w14:textId="65A2ADAD" w:rsidR="00067689" w:rsidRPr="002C016B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L’Amministrazione Comunale si riserva, a sua discrezione, di non procedere all’indizione della successiva procedura per l'affidamento del servizio, di avviare </w:t>
      </w:r>
      <w:r w:rsidR="00161FB1">
        <w:rPr>
          <w:sz w:val="20"/>
          <w:szCs w:val="20"/>
        </w:rPr>
        <w:t xml:space="preserve">una </w:t>
      </w:r>
      <w:r w:rsidRPr="002C016B">
        <w:rPr>
          <w:sz w:val="20"/>
          <w:szCs w:val="20"/>
        </w:rPr>
        <w:t>diversa procedura, e/o sospendere, modificare o annullare in tutto o in parte la presente indagine, senza che i partecipanti possano vantare alcuna pretesa o diritto.</w:t>
      </w:r>
    </w:p>
    <w:p w14:paraId="5DFE4998" w14:textId="77777777" w:rsidR="00067689" w:rsidRPr="002C016B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Si forniscono, a tal proposito, le seguenti informazioni su alcuni elementi che conterrà l'invito a partecipare alla gara, che verrà inoltrato dall’amministrazione alla scadenza del presente avviso:</w:t>
      </w:r>
    </w:p>
    <w:p w14:paraId="387A19F7" w14:textId="5B74EE89" w:rsidR="00AF7D65" w:rsidRDefault="006528F6" w:rsidP="00465619">
      <w:pPr>
        <w:numPr>
          <w:ilvl w:val="0"/>
          <w:numId w:val="3"/>
        </w:numPr>
        <w:jc w:val="both"/>
        <w:rPr>
          <w:sz w:val="20"/>
          <w:szCs w:val="20"/>
        </w:rPr>
      </w:pPr>
      <w:r w:rsidRPr="00AF7D65">
        <w:rPr>
          <w:sz w:val="20"/>
          <w:szCs w:val="20"/>
        </w:rPr>
        <w:t xml:space="preserve">Stazione appaltante: Comune di </w:t>
      </w:r>
      <w:r w:rsidR="00161FB1" w:rsidRPr="00AF7D65">
        <w:rPr>
          <w:sz w:val="20"/>
          <w:szCs w:val="20"/>
        </w:rPr>
        <w:t>Pomigliano d’Arco</w:t>
      </w:r>
      <w:r w:rsidRPr="00AF7D65">
        <w:rPr>
          <w:sz w:val="20"/>
          <w:szCs w:val="20"/>
        </w:rPr>
        <w:t xml:space="preserve"> — </w:t>
      </w:r>
      <w:r w:rsidR="00161FB1" w:rsidRPr="00AF7D65">
        <w:rPr>
          <w:sz w:val="20"/>
          <w:szCs w:val="20"/>
        </w:rPr>
        <w:t>p.zza Municipio</w:t>
      </w:r>
      <w:r w:rsidRPr="00AF7D65">
        <w:rPr>
          <w:sz w:val="20"/>
          <w:szCs w:val="20"/>
        </w:rPr>
        <w:t xml:space="preserve">, 1 </w:t>
      </w:r>
      <w:r w:rsidR="002C016B" w:rsidRPr="00AF7D65">
        <w:rPr>
          <w:sz w:val="20"/>
          <w:szCs w:val="20"/>
        </w:rPr>
        <w:t>–</w:t>
      </w:r>
      <w:r w:rsidRPr="00AF7D65">
        <w:rPr>
          <w:sz w:val="20"/>
          <w:szCs w:val="20"/>
        </w:rPr>
        <w:t xml:space="preserve"> </w:t>
      </w:r>
      <w:r w:rsidR="002C016B" w:rsidRPr="00AF7D65">
        <w:rPr>
          <w:sz w:val="20"/>
          <w:szCs w:val="20"/>
        </w:rPr>
        <w:t>800</w:t>
      </w:r>
      <w:r w:rsidR="00161FB1" w:rsidRPr="00AF7D65">
        <w:rPr>
          <w:sz w:val="20"/>
          <w:szCs w:val="20"/>
        </w:rPr>
        <w:t>53</w:t>
      </w:r>
      <w:r w:rsidR="002C016B" w:rsidRPr="00AF7D65">
        <w:rPr>
          <w:sz w:val="20"/>
          <w:szCs w:val="20"/>
        </w:rPr>
        <w:t xml:space="preserve"> </w:t>
      </w:r>
      <w:r w:rsidRPr="00AF7D65">
        <w:rPr>
          <w:sz w:val="20"/>
          <w:szCs w:val="20"/>
        </w:rPr>
        <w:t xml:space="preserve"> - telefono </w:t>
      </w:r>
      <w:r w:rsidR="002C016B" w:rsidRPr="00AF7D65">
        <w:rPr>
          <w:sz w:val="20"/>
          <w:szCs w:val="20"/>
        </w:rPr>
        <w:t xml:space="preserve">081 </w:t>
      </w:r>
      <w:r w:rsidR="00AF7D65" w:rsidRPr="00AF7D65">
        <w:rPr>
          <w:sz w:val="20"/>
          <w:szCs w:val="20"/>
        </w:rPr>
        <w:t>5217210</w:t>
      </w:r>
      <w:r w:rsidRPr="00AF7D65">
        <w:rPr>
          <w:sz w:val="20"/>
          <w:szCs w:val="20"/>
        </w:rPr>
        <w:t xml:space="preserve"> -  pec: </w:t>
      </w:r>
      <w:hyperlink r:id="rId8" w:history="1">
        <w:r w:rsidR="00AF7D65" w:rsidRPr="00423B25">
          <w:rPr>
            <w:rStyle w:val="Collegamentoipertestuale"/>
            <w:sz w:val="20"/>
            <w:szCs w:val="20"/>
          </w:rPr>
          <w:t>gestterritorio.pomigliano@asmepec.it</w:t>
        </w:r>
      </w:hyperlink>
    </w:p>
    <w:p w14:paraId="41C0501F" w14:textId="0BA44866" w:rsidR="00067689" w:rsidRPr="00AF7D65" w:rsidRDefault="006528F6" w:rsidP="00465619">
      <w:pPr>
        <w:numPr>
          <w:ilvl w:val="0"/>
          <w:numId w:val="3"/>
        </w:numPr>
        <w:jc w:val="both"/>
        <w:rPr>
          <w:sz w:val="20"/>
          <w:szCs w:val="20"/>
        </w:rPr>
      </w:pPr>
      <w:r w:rsidRPr="00AF7D65">
        <w:rPr>
          <w:sz w:val="20"/>
          <w:szCs w:val="20"/>
        </w:rPr>
        <w:t>Catego</w:t>
      </w:r>
      <w:r w:rsidR="00747ED6" w:rsidRPr="00AF7D65">
        <w:rPr>
          <w:sz w:val="20"/>
          <w:szCs w:val="20"/>
        </w:rPr>
        <w:t xml:space="preserve">ria di servizio e descrizione: </w:t>
      </w:r>
      <w:r w:rsidRPr="00AF7D65">
        <w:rPr>
          <w:sz w:val="20"/>
          <w:szCs w:val="20"/>
        </w:rPr>
        <w:t xml:space="preserve">affidamento del servizio </w:t>
      </w:r>
      <w:r w:rsidR="00747ED6" w:rsidRPr="00AF7D65">
        <w:rPr>
          <w:sz w:val="20"/>
          <w:szCs w:val="20"/>
        </w:rPr>
        <w:t xml:space="preserve">di </w:t>
      </w:r>
      <w:r w:rsidR="000C273A" w:rsidRPr="00AF7D65">
        <w:rPr>
          <w:sz w:val="20"/>
          <w:szCs w:val="20"/>
        </w:rPr>
        <w:t>mensa e pulizia/accudimento</w:t>
      </w:r>
      <w:r w:rsidR="00747ED6" w:rsidRPr="00AF7D65">
        <w:rPr>
          <w:sz w:val="20"/>
          <w:szCs w:val="20"/>
        </w:rPr>
        <w:t xml:space="preserve">, </w:t>
      </w:r>
      <w:r w:rsidR="000C273A" w:rsidRPr="00AF7D65">
        <w:rPr>
          <w:sz w:val="20"/>
          <w:szCs w:val="20"/>
        </w:rPr>
        <w:t xml:space="preserve">degli animali custodi nel canile </w:t>
      </w:r>
      <w:r w:rsidR="00747ED6" w:rsidRPr="00AF7D65">
        <w:rPr>
          <w:sz w:val="20"/>
          <w:szCs w:val="20"/>
        </w:rPr>
        <w:t xml:space="preserve"> </w:t>
      </w:r>
      <w:r w:rsidRPr="00AF7D65">
        <w:rPr>
          <w:sz w:val="20"/>
          <w:szCs w:val="20"/>
        </w:rPr>
        <w:t>comunale.</w:t>
      </w:r>
    </w:p>
    <w:p w14:paraId="09CE7D1F" w14:textId="0B25E5BF" w:rsidR="00747ED6" w:rsidRDefault="006528F6" w:rsidP="00465619">
      <w:pPr>
        <w:numPr>
          <w:ilvl w:val="0"/>
          <w:numId w:val="3"/>
        </w:numPr>
        <w:jc w:val="both"/>
        <w:rPr>
          <w:sz w:val="20"/>
          <w:szCs w:val="20"/>
        </w:rPr>
      </w:pPr>
      <w:r w:rsidRPr="00747ED6">
        <w:rPr>
          <w:sz w:val="20"/>
          <w:szCs w:val="20"/>
        </w:rPr>
        <w:t xml:space="preserve">Riferimenti normativi: trattasi di servizio previsto dalla L. 281/91 e L.R. </w:t>
      </w:r>
      <w:r w:rsidR="00747ED6" w:rsidRPr="00747ED6">
        <w:rPr>
          <w:sz w:val="20"/>
          <w:szCs w:val="20"/>
        </w:rPr>
        <w:t>dell’11/4/2019 n. 3</w:t>
      </w:r>
      <w:r w:rsidR="00BB2804">
        <w:rPr>
          <w:sz w:val="20"/>
          <w:szCs w:val="20"/>
        </w:rPr>
        <w:t xml:space="preserve"> e ss.mm.ii.;</w:t>
      </w:r>
    </w:p>
    <w:p w14:paraId="51A2C928" w14:textId="55CE1121" w:rsidR="00067689" w:rsidRPr="00747ED6" w:rsidRDefault="006528F6" w:rsidP="00465619">
      <w:pPr>
        <w:numPr>
          <w:ilvl w:val="0"/>
          <w:numId w:val="3"/>
        </w:numPr>
        <w:jc w:val="both"/>
        <w:rPr>
          <w:sz w:val="20"/>
          <w:szCs w:val="20"/>
        </w:rPr>
      </w:pPr>
      <w:r w:rsidRPr="00747ED6">
        <w:rPr>
          <w:sz w:val="20"/>
          <w:szCs w:val="20"/>
        </w:rPr>
        <w:t xml:space="preserve">Forma e durata del contratto: Scrittura Privata - le parti stipuleranno una Convenzione che avrà la durata di </w:t>
      </w:r>
      <w:r w:rsidR="000C273A">
        <w:rPr>
          <w:sz w:val="20"/>
          <w:szCs w:val="20"/>
        </w:rPr>
        <w:t>2</w:t>
      </w:r>
      <w:r w:rsidRPr="00747ED6">
        <w:rPr>
          <w:sz w:val="20"/>
          <w:szCs w:val="20"/>
        </w:rPr>
        <w:t xml:space="preserve"> (</w:t>
      </w:r>
      <w:r w:rsidR="000C273A">
        <w:rPr>
          <w:sz w:val="20"/>
          <w:szCs w:val="20"/>
        </w:rPr>
        <w:t>due</w:t>
      </w:r>
      <w:r w:rsidRPr="00747ED6">
        <w:rPr>
          <w:sz w:val="20"/>
          <w:szCs w:val="20"/>
        </w:rPr>
        <w:t>) ann</w:t>
      </w:r>
      <w:r w:rsidR="000C273A">
        <w:rPr>
          <w:sz w:val="20"/>
          <w:szCs w:val="20"/>
        </w:rPr>
        <w:t>i</w:t>
      </w:r>
      <w:r w:rsidR="008F7EB6">
        <w:rPr>
          <w:sz w:val="20"/>
          <w:szCs w:val="20"/>
        </w:rPr>
        <w:t xml:space="preserve"> a decorrere</w:t>
      </w:r>
      <w:r w:rsidRPr="00747ED6">
        <w:rPr>
          <w:sz w:val="20"/>
          <w:szCs w:val="20"/>
        </w:rPr>
        <w:t xml:space="preserve"> dalla sottoscrizione della stessa;</w:t>
      </w:r>
    </w:p>
    <w:p w14:paraId="79E52671" w14:textId="1303E028" w:rsidR="00913DA4" w:rsidRPr="00173739" w:rsidRDefault="006528F6" w:rsidP="00465619">
      <w:pPr>
        <w:pStyle w:val="Compact"/>
        <w:numPr>
          <w:ilvl w:val="0"/>
          <w:numId w:val="4"/>
        </w:numPr>
        <w:jc w:val="both"/>
        <w:rPr>
          <w:sz w:val="20"/>
          <w:szCs w:val="20"/>
        </w:rPr>
      </w:pPr>
      <w:r w:rsidRPr="00173739">
        <w:rPr>
          <w:sz w:val="20"/>
          <w:szCs w:val="20"/>
        </w:rPr>
        <w:t>Presentazione delle domande: Le manifestazioni di interesse a partecipare alla procedura negoziata dovranno pervenire tramite PEC all'indirizzo:</w:t>
      </w:r>
      <w:r w:rsidR="00173739">
        <w:rPr>
          <w:sz w:val="20"/>
          <w:szCs w:val="20"/>
        </w:rPr>
        <w:t xml:space="preserve"> </w:t>
      </w:r>
      <w:r w:rsidR="00173739" w:rsidRPr="00173739">
        <w:rPr>
          <w:b/>
          <w:bCs/>
          <w:sz w:val="20"/>
          <w:szCs w:val="20"/>
        </w:rPr>
        <w:t>comune.pomiglianodarco@legalmail.it</w:t>
      </w:r>
      <w:r w:rsidR="00173739" w:rsidRPr="00173739">
        <w:rPr>
          <w:sz w:val="20"/>
          <w:szCs w:val="20"/>
        </w:rPr>
        <w:t xml:space="preserve">  </w:t>
      </w:r>
      <w:r w:rsidRPr="00173739">
        <w:rPr>
          <w:sz w:val="20"/>
          <w:szCs w:val="20"/>
        </w:rPr>
        <w:t xml:space="preserve">- entro le ore </w:t>
      </w:r>
      <w:r w:rsidRPr="00173739">
        <w:rPr>
          <w:b/>
          <w:bCs/>
          <w:sz w:val="20"/>
          <w:szCs w:val="20"/>
        </w:rPr>
        <w:t>1</w:t>
      </w:r>
      <w:r w:rsidR="0071141C" w:rsidRPr="00173739">
        <w:rPr>
          <w:b/>
          <w:bCs/>
          <w:sz w:val="20"/>
          <w:szCs w:val="20"/>
        </w:rPr>
        <w:t>4:</w:t>
      </w:r>
      <w:r w:rsidRPr="00173739">
        <w:rPr>
          <w:b/>
          <w:bCs/>
          <w:sz w:val="20"/>
          <w:szCs w:val="20"/>
        </w:rPr>
        <w:t xml:space="preserve">00 del giorno </w:t>
      </w:r>
      <w:r w:rsidR="00173739" w:rsidRPr="00173739">
        <w:rPr>
          <w:b/>
          <w:bCs/>
          <w:sz w:val="20"/>
          <w:szCs w:val="20"/>
        </w:rPr>
        <w:t>07 febbraio 2022</w:t>
      </w:r>
      <w:r w:rsidRPr="00173739">
        <w:rPr>
          <w:sz w:val="20"/>
          <w:szCs w:val="20"/>
        </w:rPr>
        <w:t xml:space="preserve"> </w:t>
      </w:r>
      <w:r w:rsidR="00DB4474">
        <w:rPr>
          <w:sz w:val="20"/>
          <w:szCs w:val="20"/>
        </w:rPr>
        <w:t>indirizzata a</w:t>
      </w:r>
      <w:r w:rsidRPr="00173739">
        <w:rPr>
          <w:sz w:val="20"/>
          <w:szCs w:val="20"/>
        </w:rPr>
        <w:t xml:space="preserve">: </w:t>
      </w:r>
      <w:r w:rsidR="00173739" w:rsidRPr="00173739">
        <w:rPr>
          <w:sz w:val="20"/>
          <w:szCs w:val="20"/>
        </w:rPr>
        <w:t xml:space="preserve"> </w:t>
      </w:r>
      <w:r w:rsidRPr="00173739">
        <w:rPr>
          <w:sz w:val="20"/>
          <w:szCs w:val="20"/>
        </w:rPr>
        <w:t xml:space="preserve">Comune di </w:t>
      </w:r>
      <w:r w:rsidR="000C273A" w:rsidRPr="00173739">
        <w:rPr>
          <w:sz w:val="20"/>
          <w:szCs w:val="20"/>
        </w:rPr>
        <w:t>Pomigliano d’Arco</w:t>
      </w:r>
      <w:r w:rsidRPr="00173739">
        <w:rPr>
          <w:sz w:val="20"/>
          <w:szCs w:val="20"/>
        </w:rPr>
        <w:t xml:space="preserve"> — </w:t>
      </w:r>
      <w:r w:rsidR="00913DA4" w:rsidRPr="00173739">
        <w:rPr>
          <w:sz w:val="20"/>
          <w:szCs w:val="20"/>
        </w:rPr>
        <w:t>S</w:t>
      </w:r>
      <w:r w:rsidR="000C273A" w:rsidRPr="00173739">
        <w:rPr>
          <w:sz w:val="20"/>
          <w:szCs w:val="20"/>
        </w:rPr>
        <w:t>ettore</w:t>
      </w:r>
      <w:r w:rsidR="00913DA4" w:rsidRPr="00173739">
        <w:rPr>
          <w:sz w:val="20"/>
          <w:szCs w:val="20"/>
        </w:rPr>
        <w:t xml:space="preserve"> </w:t>
      </w:r>
      <w:r w:rsidR="000C273A" w:rsidRPr="00173739">
        <w:rPr>
          <w:sz w:val="20"/>
          <w:szCs w:val="20"/>
        </w:rPr>
        <w:t>6</w:t>
      </w:r>
      <w:r w:rsidR="00913DA4" w:rsidRPr="00173739">
        <w:rPr>
          <w:sz w:val="20"/>
          <w:szCs w:val="20"/>
        </w:rPr>
        <w:t xml:space="preserve">- </w:t>
      </w:r>
      <w:r w:rsidR="000C273A" w:rsidRPr="00173739">
        <w:rPr>
          <w:sz w:val="20"/>
          <w:szCs w:val="20"/>
        </w:rPr>
        <w:t>Servizio Ambiente</w:t>
      </w:r>
      <w:r w:rsidR="00913DA4" w:rsidRPr="00173739">
        <w:rPr>
          <w:sz w:val="20"/>
          <w:szCs w:val="20"/>
        </w:rPr>
        <w:t xml:space="preserve"> –</w:t>
      </w:r>
      <w:r w:rsidRPr="00173739">
        <w:rPr>
          <w:sz w:val="20"/>
          <w:szCs w:val="20"/>
        </w:rPr>
        <w:t xml:space="preserve"> </w:t>
      </w:r>
      <w:r w:rsidR="000C273A" w:rsidRPr="00173739">
        <w:rPr>
          <w:sz w:val="20"/>
          <w:szCs w:val="20"/>
        </w:rPr>
        <w:t>p.zza Municipio</w:t>
      </w:r>
      <w:r w:rsidRPr="00173739">
        <w:rPr>
          <w:sz w:val="20"/>
          <w:szCs w:val="20"/>
        </w:rPr>
        <w:t xml:space="preserve">, 1 </w:t>
      </w:r>
      <w:r w:rsidR="00913DA4" w:rsidRPr="00173739">
        <w:rPr>
          <w:sz w:val="20"/>
          <w:szCs w:val="20"/>
        </w:rPr>
        <w:t>–</w:t>
      </w:r>
      <w:r w:rsidRPr="00173739">
        <w:rPr>
          <w:sz w:val="20"/>
          <w:szCs w:val="20"/>
        </w:rPr>
        <w:t xml:space="preserve"> </w:t>
      </w:r>
      <w:r w:rsidR="00913DA4" w:rsidRPr="00173739">
        <w:rPr>
          <w:sz w:val="20"/>
          <w:szCs w:val="20"/>
        </w:rPr>
        <w:t>800</w:t>
      </w:r>
      <w:r w:rsidR="000C273A" w:rsidRPr="00173739">
        <w:rPr>
          <w:sz w:val="20"/>
          <w:szCs w:val="20"/>
        </w:rPr>
        <w:t>53</w:t>
      </w:r>
      <w:r w:rsidR="00913DA4" w:rsidRPr="00173739">
        <w:rPr>
          <w:sz w:val="20"/>
          <w:szCs w:val="20"/>
        </w:rPr>
        <w:t xml:space="preserve"> – </w:t>
      </w:r>
      <w:r w:rsidR="000C273A" w:rsidRPr="00173739">
        <w:rPr>
          <w:sz w:val="20"/>
          <w:szCs w:val="20"/>
        </w:rPr>
        <w:t>Pomigliano d’Arco</w:t>
      </w:r>
      <w:r w:rsidR="00913DA4" w:rsidRPr="00173739">
        <w:rPr>
          <w:sz w:val="20"/>
          <w:szCs w:val="20"/>
        </w:rPr>
        <w:t xml:space="preserve"> (NA)</w:t>
      </w:r>
      <w:r w:rsidRPr="00173739">
        <w:rPr>
          <w:sz w:val="20"/>
          <w:szCs w:val="20"/>
        </w:rPr>
        <w:t>.</w:t>
      </w:r>
    </w:p>
    <w:p w14:paraId="65D9B43D" w14:textId="77777777" w:rsidR="00173739" w:rsidRDefault="00173739" w:rsidP="00465619">
      <w:pPr>
        <w:pStyle w:val="Compact"/>
        <w:ind w:left="480"/>
        <w:jc w:val="both"/>
        <w:rPr>
          <w:sz w:val="20"/>
          <w:szCs w:val="20"/>
        </w:rPr>
      </w:pPr>
    </w:p>
    <w:p w14:paraId="6700B05D" w14:textId="4DD0FF29" w:rsidR="00067689" w:rsidRPr="002C016B" w:rsidRDefault="006528F6" w:rsidP="00465619">
      <w:pPr>
        <w:pStyle w:val="Compact"/>
        <w:ind w:left="480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Non si terrà conto delle manifestazioni di interesse pervenute dopo tale scadenza o con mezzi diversi da quelli indicati.</w:t>
      </w:r>
    </w:p>
    <w:p w14:paraId="207ACE9B" w14:textId="76A577C4" w:rsidR="00067689" w:rsidRPr="002C016B" w:rsidRDefault="006528F6" w:rsidP="00465619">
      <w:pPr>
        <w:pStyle w:val="FirstParagraph"/>
        <w:jc w:val="both"/>
        <w:rPr>
          <w:sz w:val="20"/>
          <w:szCs w:val="20"/>
        </w:rPr>
      </w:pPr>
      <w:r w:rsidRPr="002C016B">
        <w:rPr>
          <w:sz w:val="20"/>
          <w:szCs w:val="20"/>
        </w:rPr>
        <w:lastRenderedPageBreak/>
        <w:t xml:space="preserve">La manifestazione d’interesse dovrà essere presentata e sottoscritta, a pena di nullità, dal rappresentante legale </w:t>
      </w:r>
      <w:r w:rsidR="00173739">
        <w:rPr>
          <w:sz w:val="20"/>
          <w:szCs w:val="20"/>
        </w:rPr>
        <w:t xml:space="preserve"> dell’associazione in</w:t>
      </w:r>
      <w:r w:rsidRPr="002C016B">
        <w:rPr>
          <w:sz w:val="20"/>
          <w:szCs w:val="20"/>
        </w:rPr>
        <w:t xml:space="preserve">teressata utilizzando apposito modello predisposto dal Comune di </w:t>
      </w:r>
      <w:r w:rsidR="00173739">
        <w:rPr>
          <w:sz w:val="20"/>
          <w:szCs w:val="20"/>
        </w:rPr>
        <w:t>Pomigliano d’</w:t>
      </w:r>
      <w:r w:rsidR="009418D2">
        <w:rPr>
          <w:sz w:val="20"/>
          <w:szCs w:val="20"/>
        </w:rPr>
        <w:t>A</w:t>
      </w:r>
      <w:r w:rsidR="00173739">
        <w:rPr>
          <w:sz w:val="20"/>
          <w:szCs w:val="20"/>
        </w:rPr>
        <w:t>rco</w:t>
      </w:r>
      <w:r w:rsidRPr="002C016B">
        <w:rPr>
          <w:sz w:val="20"/>
          <w:szCs w:val="20"/>
        </w:rPr>
        <w:t xml:space="preserve"> e allegato al presente avviso unitamente alla copia fotostatica del documento di identità in corso di validità del sottoscrittore.</w:t>
      </w:r>
    </w:p>
    <w:p w14:paraId="73EF947F" w14:textId="23C5930A" w:rsidR="00067689" w:rsidRPr="008F7EB6" w:rsidRDefault="00465619" w:rsidP="00465619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8F7EB6">
        <w:rPr>
          <w:sz w:val="20"/>
          <w:szCs w:val="20"/>
        </w:rPr>
        <w:t xml:space="preserve">  </w:t>
      </w:r>
      <w:r w:rsidR="006528F6" w:rsidRPr="008F7EB6">
        <w:rPr>
          <w:b/>
          <w:sz w:val="20"/>
          <w:szCs w:val="20"/>
        </w:rPr>
        <w:t>Partecipazione</w:t>
      </w:r>
      <w:r w:rsidR="006528F6" w:rsidRPr="008F7EB6">
        <w:rPr>
          <w:sz w:val="20"/>
          <w:szCs w:val="20"/>
        </w:rPr>
        <w:t xml:space="preserve">: la Stazione appaltante inviterà alla procedura negoziata le </w:t>
      </w:r>
      <w:r w:rsidR="008F7EB6" w:rsidRPr="008F7EB6">
        <w:rPr>
          <w:sz w:val="20"/>
          <w:szCs w:val="20"/>
        </w:rPr>
        <w:t>associazioni</w:t>
      </w:r>
      <w:r w:rsidRPr="008F7EB6">
        <w:rPr>
          <w:sz w:val="20"/>
          <w:szCs w:val="20"/>
        </w:rPr>
        <w:t xml:space="preserve"> in possesso dei requisiti</w:t>
      </w:r>
      <w:r w:rsidR="008F7EB6" w:rsidRPr="008F7EB6">
        <w:rPr>
          <w:sz w:val="20"/>
          <w:szCs w:val="20"/>
        </w:rPr>
        <w:t xml:space="preserve"> </w:t>
      </w:r>
      <w:r w:rsidR="006528F6" w:rsidRPr="008F7EB6">
        <w:rPr>
          <w:sz w:val="20"/>
          <w:szCs w:val="20"/>
        </w:rPr>
        <w:t xml:space="preserve">minimi </w:t>
      </w:r>
      <w:r w:rsidR="008F7EB6">
        <w:rPr>
          <w:sz w:val="20"/>
          <w:szCs w:val="20"/>
        </w:rPr>
        <w:t>richiesti</w:t>
      </w:r>
      <w:r w:rsidR="006528F6" w:rsidRPr="008F7EB6">
        <w:rPr>
          <w:sz w:val="20"/>
          <w:szCs w:val="20"/>
        </w:rPr>
        <w:t xml:space="preserve"> che avranno presentato entro i termini </w:t>
      </w:r>
      <w:r w:rsidR="008F7EB6" w:rsidRPr="008F7EB6">
        <w:rPr>
          <w:sz w:val="20"/>
          <w:szCs w:val="20"/>
        </w:rPr>
        <w:t xml:space="preserve"> </w:t>
      </w:r>
      <w:r w:rsidR="008F7EB6">
        <w:rPr>
          <w:sz w:val="20"/>
          <w:szCs w:val="20"/>
        </w:rPr>
        <w:t xml:space="preserve">sopra </w:t>
      </w:r>
      <w:r w:rsidR="006528F6" w:rsidRPr="008F7EB6">
        <w:rPr>
          <w:sz w:val="20"/>
          <w:szCs w:val="20"/>
        </w:rPr>
        <w:t xml:space="preserve"> indicati apposita manifestazione di interesse.</w:t>
      </w:r>
    </w:p>
    <w:p w14:paraId="09E47C03" w14:textId="5D19F98B" w:rsidR="00465619" w:rsidRDefault="00465619" w:rsidP="00956599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6528F6" w:rsidRPr="00225439">
        <w:rPr>
          <w:b/>
          <w:sz w:val="20"/>
          <w:szCs w:val="20"/>
        </w:rPr>
        <w:t>Criterio per l’affidamento del servizio</w:t>
      </w:r>
      <w:r w:rsidR="006528F6" w:rsidRPr="002C016B">
        <w:rPr>
          <w:sz w:val="20"/>
          <w:szCs w:val="20"/>
        </w:rPr>
        <w:t xml:space="preserve">: Il servizio in oggetto sara aggiudicato mediante procedura negoziata, ai </w:t>
      </w:r>
      <w:r>
        <w:rPr>
          <w:sz w:val="20"/>
          <w:szCs w:val="20"/>
        </w:rPr>
        <w:t xml:space="preserve">  </w:t>
      </w:r>
      <w:r w:rsidR="006528F6" w:rsidRPr="002C016B">
        <w:rPr>
          <w:sz w:val="20"/>
          <w:szCs w:val="20"/>
        </w:rPr>
        <w:t>sensi del D.Igs n.50/2016 e ss. mm. e ii.</w:t>
      </w:r>
      <w:r w:rsidR="00956599">
        <w:rPr>
          <w:sz w:val="20"/>
          <w:szCs w:val="20"/>
        </w:rPr>
        <w:t>.</w:t>
      </w:r>
    </w:p>
    <w:p w14:paraId="1D7633FE" w14:textId="77777777" w:rsidR="00465619" w:rsidRDefault="00465619" w:rsidP="00465619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5AB553E4" w14:textId="44F09682" w:rsidR="00067689" w:rsidRPr="002C016B" w:rsidRDefault="00465619" w:rsidP="0046561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      </w:t>
      </w:r>
      <w:r w:rsidR="006528F6" w:rsidRPr="002C016B">
        <w:rPr>
          <w:sz w:val="20"/>
          <w:szCs w:val="20"/>
        </w:rPr>
        <w:t xml:space="preserve">II Comune </w:t>
      </w:r>
      <w:r>
        <w:rPr>
          <w:sz w:val="20"/>
          <w:szCs w:val="20"/>
        </w:rPr>
        <w:t xml:space="preserve">di </w:t>
      </w:r>
      <w:r w:rsidR="00956599">
        <w:rPr>
          <w:sz w:val="20"/>
          <w:szCs w:val="20"/>
        </w:rPr>
        <w:t>Pomigliano d’Arco</w:t>
      </w:r>
      <w:r>
        <w:rPr>
          <w:sz w:val="20"/>
          <w:szCs w:val="20"/>
        </w:rPr>
        <w:t xml:space="preserve"> </w:t>
      </w:r>
      <w:r w:rsidR="006528F6" w:rsidRPr="002C016B">
        <w:rPr>
          <w:sz w:val="20"/>
          <w:szCs w:val="20"/>
        </w:rPr>
        <w:t xml:space="preserve"> provvederà a</w:t>
      </w:r>
      <w:r w:rsidR="00994A1B">
        <w:rPr>
          <w:sz w:val="20"/>
          <w:szCs w:val="20"/>
        </w:rPr>
        <w:t xml:space="preserve">d invitare le associazioni che avranno manifestato interesse </w:t>
      </w:r>
      <w:r w:rsidR="00312278">
        <w:rPr>
          <w:sz w:val="20"/>
          <w:szCs w:val="20"/>
        </w:rPr>
        <w:t xml:space="preserve">e </w:t>
      </w:r>
      <w:r w:rsidR="006528F6" w:rsidRPr="002C016B">
        <w:rPr>
          <w:sz w:val="20"/>
          <w:szCs w:val="20"/>
        </w:rPr>
        <w:t xml:space="preserve"> che </w:t>
      </w:r>
      <w:r w:rsidR="00312278">
        <w:rPr>
          <w:sz w:val="20"/>
          <w:szCs w:val="20"/>
        </w:rPr>
        <w:t xml:space="preserve">risultano </w:t>
      </w:r>
      <w:r w:rsidR="006528F6" w:rsidRPr="002C016B">
        <w:rPr>
          <w:sz w:val="20"/>
          <w:szCs w:val="20"/>
        </w:rPr>
        <w:t>in possesso dei requisiti di partecipazione alla gara</w:t>
      </w:r>
      <w:r w:rsidR="006F7958">
        <w:rPr>
          <w:sz w:val="20"/>
          <w:szCs w:val="20"/>
        </w:rPr>
        <w:t>.</w:t>
      </w:r>
    </w:p>
    <w:p w14:paraId="796029A4" w14:textId="544F6148" w:rsidR="00067689" w:rsidRPr="002C016B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Il Comune di </w:t>
      </w:r>
      <w:r w:rsidR="006F7958">
        <w:rPr>
          <w:sz w:val="20"/>
          <w:szCs w:val="20"/>
        </w:rPr>
        <w:t xml:space="preserve">Pomigliano d’Arco </w:t>
      </w:r>
      <w:r w:rsidRPr="002C016B">
        <w:rPr>
          <w:sz w:val="20"/>
          <w:szCs w:val="20"/>
        </w:rPr>
        <w:t xml:space="preserve">provvederà, altresì, a </w:t>
      </w:r>
      <w:r w:rsidR="00312278">
        <w:rPr>
          <w:sz w:val="20"/>
          <w:szCs w:val="20"/>
        </w:rPr>
        <w:t xml:space="preserve">procedure </w:t>
      </w:r>
      <w:r w:rsidRPr="002C016B">
        <w:rPr>
          <w:sz w:val="20"/>
          <w:szCs w:val="20"/>
        </w:rPr>
        <w:t>anche in presenza di una sola candidatura.</w:t>
      </w:r>
    </w:p>
    <w:p w14:paraId="792A7448" w14:textId="77777777" w:rsidR="00067689" w:rsidRPr="002C016B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In ragione della natura dei servizi richiesti, non sarà ammesso il subappalto né la cessione delle prestazioni oggetto del contratto a pena di risoluzione del medesimo. L’Amministrazione si riserva di interrompere in qualsiasi momento, per ragioni di sua esclusiva competenza, il procedimento avviato, senza che i soggetti richiedenti possano vantare alcuna pretesa.</w:t>
      </w:r>
    </w:p>
    <w:p w14:paraId="6CBBEA29" w14:textId="77777777" w:rsidR="00067689" w:rsidRPr="002C016B" w:rsidRDefault="006528F6" w:rsidP="00465619">
      <w:pPr>
        <w:pStyle w:val="Compact"/>
        <w:numPr>
          <w:ilvl w:val="0"/>
          <w:numId w:val="6"/>
        </w:numPr>
        <w:jc w:val="both"/>
        <w:rPr>
          <w:sz w:val="20"/>
          <w:szCs w:val="20"/>
        </w:rPr>
      </w:pPr>
      <w:r w:rsidRPr="002C016B">
        <w:rPr>
          <w:sz w:val="20"/>
          <w:szCs w:val="20"/>
        </w:rPr>
        <w:t>Requisiti di ammissione:</w:t>
      </w:r>
    </w:p>
    <w:p w14:paraId="0013186A" w14:textId="77777777" w:rsidR="00067689" w:rsidRPr="002C016B" w:rsidRDefault="006528F6" w:rsidP="00465619">
      <w:pPr>
        <w:numPr>
          <w:ilvl w:val="0"/>
          <w:numId w:val="7"/>
        </w:numPr>
        <w:jc w:val="both"/>
        <w:rPr>
          <w:sz w:val="20"/>
          <w:szCs w:val="20"/>
        </w:rPr>
      </w:pPr>
      <w:r w:rsidRPr="002C016B">
        <w:rPr>
          <w:sz w:val="20"/>
          <w:szCs w:val="20"/>
        </w:rPr>
        <w:t>assenza delle cause di esclusione a contrarre con la Pubblica Amministrazione previste dall'art. 80 del D.Igs n.50/2016 e ss. mm. e ii;</w:t>
      </w:r>
    </w:p>
    <w:p w14:paraId="779C552C" w14:textId="2F54C911" w:rsidR="00067689" w:rsidRPr="002C016B" w:rsidRDefault="006528F6" w:rsidP="00465619">
      <w:pPr>
        <w:numPr>
          <w:ilvl w:val="0"/>
          <w:numId w:val="7"/>
        </w:numPr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iscrizione </w:t>
      </w:r>
      <w:r w:rsidR="00312278">
        <w:rPr>
          <w:sz w:val="20"/>
          <w:szCs w:val="20"/>
        </w:rPr>
        <w:t xml:space="preserve">all’albo regionale delle associazioni, </w:t>
      </w:r>
      <w:bookmarkStart w:id="0" w:name="_Hlk93567462"/>
      <w:r w:rsidR="00312278">
        <w:rPr>
          <w:sz w:val="20"/>
          <w:szCs w:val="20"/>
        </w:rPr>
        <w:t>ai sensi dell’art.3 lett.b del Regolamento comunale approvato con delibera di C.C. n.58/2016;</w:t>
      </w:r>
      <w:r w:rsidRPr="002C016B">
        <w:rPr>
          <w:sz w:val="20"/>
          <w:szCs w:val="20"/>
        </w:rPr>
        <w:t xml:space="preserve"> </w:t>
      </w:r>
    </w:p>
    <w:bookmarkEnd w:id="0"/>
    <w:p w14:paraId="45BC5501" w14:textId="6E09EE15" w:rsidR="00312278" w:rsidRPr="002C016B" w:rsidRDefault="00312278" w:rsidP="0031227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operare da almeno tre anni sul ter</w:t>
      </w:r>
      <w:r w:rsidR="009418D2">
        <w:rPr>
          <w:sz w:val="20"/>
          <w:szCs w:val="20"/>
        </w:rPr>
        <w:t>r</w:t>
      </w:r>
      <w:r>
        <w:rPr>
          <w:sz w:val="20"/>
          <w:szCs w:val="20"/>
        </w:rPr>
        <w:t>itorio, ai sensi dell’art.3 lett.b del Regolamento comunale approvato con delibera di C.C. n.58/2016;</w:t>
      </w:r>
      <w:r w:rsidRPr="002C016B">
        <w:rPr>
          <w:sz w:val="20"/>
          <w:szCs w:val="20"/>
        </w:rPr>
        <w:t xml:space="preserve"> </w:t>
      </w:r>
    </w:p>
    <w:p w14:paraId="2F565260" w14:textId="33138EA8" w:rsidR="00457013" w:rsidRPr="00457013" w:rsidRDefault="006528F6" w:rsidP="00465619">
      <w:pPr>
        <w:pStyle w:val="Compact"/>
        <w:numPr>
          <w:ilvl w:val="0"/>
          <w:numId w:val="8"/>
        </w:numPr>
        <w:jc w:val="both"/>
        <w:rPr>
          <w:sz w:val="20"/>
          <w:szCs w:val="20"/>
        </w:rPr>
      </w:pPr>
      <w:r w:rsidRPr="00457013">
        <w:rPr>
          <w:sz w:val="20"/>
          <w:szCs w:val="20"/>
        </w:rPr>
        <w:t xml:space="preserve">Responsabile del procedimento: </w:t>
      </w:r>
      <w:r w:rsidR="00465619" w:rsidRPr="00457013">
        <w:rPr>
          <w:sz w:val="20"/>
          <w:szCs w:val="20"/>
        </w:rPr>
        <w:t>arch. Elena Biagia Mucerino</w:t>
      </w:r>
      <w:r w:rsidRPr="00457013">
        <w:rPr>
          <w:sz w:val="20"/>
          <w:szCs w:val="20"/>
        </w:rPr>
        <w:t xml:space="preserve"> — tel. </w:t>
      </w:r>
      <w:r w:rsidR="00465619" w:rsidRPr="00457013">
        <w:rPr>
          <w:sz w:val="20"/>
          <w:szCs w:val="20"/>
        </w:rPr>
        <w:t xml:space="preserve">081 </w:t>
      </w:r>
      <w:bookmarkStart w:id="1" w:name="_Hlk93567837"/>
      <w:r w:rsidR="0040663D" w:rsidRPr="00457013">
        <w:rPr>
          <w:sz w:val="20"/>
          <w:szCs w:val="20"/>
        </w:rPr>
        <w:t>5217210</w:t>
      </w:r>
      <w:bookmarkEnd w:id="1"/>
      <w:r w:rsidR="00457013">
        <w:rPr>
          <w:sz w:val="20"/>
          <w:szCs w:val="20"/>
        </w:rPr>
        <w:t xml:space="preserve"> -</w:t>
      </w:r>
      <w:r w:rsidR="00457013" w:rsidRPr="00457013">
        <w:rPr>
          <w:sz w:val="20"/>
          <w:szCs w:val="20"/>
        </w:rPr>
        <w:t xml:space="preserve"> </w:t>
      </w:r>
      <w:r w:rsidR="00457013" w:rsidRPr="00457013">
        <w:rPr>
          <w:color w:val="548DD4" w:themeColor="text2" w:themeTint="99"/>
          <w:sz w:val="20"/>
          <w:szCs w:val="20"/>
        </w:rPr>
        <w:t>elena.mucerino@comune.pomiglianodarco.gov.it</w:t>
      </w:r>
    </w:p>
    <w:p w14:paraId="46BD3CBD" w14:textId="5882B672" w:rsidR="00067689" w:rsidRPr="0040663D" w:rsidRDefault="006528F6" w:rsidP="00465619">
      <w:pPr>
        <w:pStyle w:val="Compact"/>
        <w:numPr>
          <w:ilvl w:val="0"/>
          <w:numId w:val="9"/>
        </w:numPr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Informativa privacy ai sensi del Regolamento UE </w:t>
      </w:r>
      <w:r w:rsidR="0040663D" w:rsidRPr="0040663D">
        <w:rPr>
          <w:sz w:val="20"/>
          <w:szCs w:val="20"/>
        </w:rPr>
        <w:t>GDPR 2016/679</w:t>
      </w:r>
    </w:p>
    <w:p w14:paraId="64CFF3A0" w14:textId="77777777" w:rsidR="00067689" w:rsidRPr="002C016B" w:rsidRDefault="006528F6" w:rsidP="00465619">
      <w:pPr>
        <w:pStyle w:val="FirstParagraph"/>
        <w:jc w:val="both"/>
        <w:rPr>
          <w:sz w:val="20"/>
          <w:szCs w:val="20"/>
        </w:rPr>
      </w:pPr>
      <w:r w:rsidRPr="002C016B">
        <w:rPr>
          <w:sz w:val="20"/>
          <w:szCs w:val="20"/>
        </w:rPr>
        <w:t>Il trattamento dei dati personali forniti direttamente o comunque acquisiti, finalizzato unicamente allo svolgimento di compiti istituzionali, avverrà nel rispetto di leggi e regolamenti e secondo i principi della “necessità” e della “pertinenza”, per tutte le attività inerenti la procedura, disciplinata dalla legge, per l'affidamento di lavori, servizi e forniture.</w:t>
      </w:r>
    </w:p>
    <w:p w14:paraId="18C24095" w14:textId="0C6A2DE8" w:rsidR="00CE22B1" w:rsidRDefault="006528F6" w:rsidP="00465619">
      <w:pPr>
        <w:pStyle w:val="Corpotesto"/>
        <w:jc w:val="both"/>
        <w:rPr>
          <w:sz w:val="20"/>
          <w:szCs w:val="20"/>
        </w:rPr>
      </w:pPr>
      <w:r w:rsidRPr="002C016B">
        <w:rPr>
          <w:sz w:val="20"/>
          <w:szCs w:val="20"/>
        </w:rPr>
        <w:t xml:space="preserve">Il Comune di </w:t>
      </w:r>
      <w:r w:rsidR="0040663D">
        <w:rPr>
          <w:sz w:val="20"/>
          <w:szCs w:val="20"/>
        </w:rPr>
        <w:t>Pomigliano d’Arco</w:t>
      </w:r>
      <w:r w:rsidRPr="002C016B">
        <w:rPr>
          <w:sz w:val="20"/>
          <w:szCs w:val="20"/>
        </w:rPr>
        <w:t>, in qualità di titolare del trattamento dati, informa che l'interessato (persona fisica o giuridica) può esercitare i diritti previsti dall’art.13 del Regolamento UE n. 679/2016.</w:t>
      </w:r>
    </w:p>
    <w:p w14:paraId="6F34467A" w14:textId="722E797A" w:rsidR="00067689" w:rsidRDefault="00CE22B1" w:rsidP="00465619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Il Responsabile </w:t>
      </w:r>
      <w:r w:rsidR="00AF7D65">
        <w:rPr>
          <w:sz w:val="20"/>
          <w:szCs w:val="20"/>
        </w:rPr>
        <w:t>del Procedimento</w:t>
      </w:r>
    </w:p>
    <w:p w14:paraId="4380B8EC" w14:textId="5FD6FEBC" w:rsidR="00CE22B1" w:rsidRDefault="00CE22B1" w:rsidP="00465619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F.to</w:t>
      </w:r>
      <w:r w:rsidR="00457013" w:rsidRPr="00F60D8B">
        <w:rPr>
          <w:rFonts w:ascii="Calibri" w:eastAsia="Calibri" w:hAnsi="Calibri" w:cs="Arial"/>
          <w:b/>
          <w:vertAlign w:val="superscript"/>
        </w:rPr>
        <w:t>(1)</w:t>
      </w:r>
      <w:r w:rsidR="00457013" w:rsidRPr="00F60D8B">
        <w:rPr>
          <w:rFonts w:ascii="Calibri" w:eastAsia="Calibri" w:hAnsi="Calibri" w:cs="Arial"/>
          <w:b/>
          <w:szCs w:val="20"/>
        </w:rPr>
        <w:t xml:space="preserve"> </w:t>
      </w:r>
      <w:r>
        <w:rPr>
          <w:sz w:val="20"/>
          <w:szCs w:val="20"/>
        </w:rPr>
        <w:t>arch. Elena Biagia Mucerino</w:t>
      </w:r>
    </w:p>
    <w:p w14:paraId="0AE6C4F7" w14:textId="521EE523" w:rsidR="00457013" w:rsidRDefault="00457013" w:rsidP="00465619">
      <w:pPr>
        <w:pStyle w:val="Corpotesto"/>
        <w:jc w:val="both"/>
        <w:rPr>
          <w:sz w:val="20"/>
          <w:szCs w:val="20"/>
        </w:rPr>
      </w:pPr>
    </w:p>
    <w:p w14:paraId="4504D958" w14:textId="77777777" w:rsidR="00457013" w:rsidRDefault="00457013" w:rsidP="00457013">
      <w:pPr>
        <w:suppressAutoHyphens/>
        <w:autoSpaceDN w:val="0"/>
        <w:spacing w:after="0"/>
        <w:textAlignment w:val="baseline"/>
      </w:pPr>
      <w:r w:rsidRPr="00F60D8B">
        <w:rPr>
          <w:rFonts w:ascii="Calibri" w:eastAsia="Calibri" w:hAnsi="Calibri" w:cs="Times New Roman"/>
        </w:rPr>
        <w:t xml:space="preserve">   </w:t>
      </w:r>
      <w:r w:rsidRPr="00F60D8B">
        <w:rPr>
          <w:rFonts w:ascii="Calibri" w:eastAsia="Calibri" w:hAnsi="Calibri" w:cs="Arial"/>
          <w:b/>
          <w:vertAlign w:val="superscript"/>
        </w:rPr>
        <w:t>(1)</w:t>
      </w:r>
      <w:r w:rsidRPr="00F60D8B">
        <w:rPr>
          <w:rFonts w:ascii="Calibri" w:eastAsia="Calibri" w:hAnsi="Calibri" w:cs="Arial"/>
          <w:b/>
          <w:szCs w:val="20"/>
        </w:rPr>
        <w:t xml:space="preserve"> </w:t>
      </w:r>
      <w:r w:rsidRPr="00F60D8B">
        <w:rPr>
          <w:rFonts w:ascii="Calibri" w:eastAsia="Calibri" w:hAnsi="Calibri" w:cs="Arial"/>
          <w:b/>
          <w:sz w:val="18"/>
          <w:szCs w:val="20"/>
        </w:rPr>
        <w:t>Firma autografa sostituita a mezzo stampa ai sensi dell'art. 3\comma 2 del D.Lgs. 39/1993 e ss.mm.ii.</w:t>
      </w:r>
    </w:p>
    <w:p w14:paraId="6612DB36" w14:textId="77777777" w:rsidR="00457013" w:rsidRDefault="00457013" w:rsidP="00457013"/>
    <w:p w14:paraId="06494C68" w14:textId="77777777" w:rsidR="00457013" w:rsidRPr="002C016B" w:rsidRDefault="00457013" w:rsidP="00465619">
      <w:pPr>
        <w:pStyle w:val="Corpotesto"/>
        <w:jc w:val="both"/>
        <w:rPr>
          <w:sz w:val="20"/>
          <w:szCs w:val="20"/>
        </w:rPr>
      </w:pPr>
    </w:p>
    <w:sectPr w:rsidR="00457013" w:rsidRPr="002C016B" w:rsidSect="002E2CA4">
      <w:pgSz w:w="12240" w:h="15840"/>
      <w:pgMar w:top="96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1B2C" w14:textId="77777777" w:rsidR="001B1B65" w:rsidRDefault="001B1B65">
      <w:pPr>
        <w:spacing w:after="0"/>
      </w:pPr>
      <w:r>
        <w:separator/>
      </w:r>
    </w:p>
  </w:endnote>
  <w:endnote w:type="continuationSeparator" w:id="0">
    <w:p w14:paraId="39819753" w14:textId="77777777" w:rsidR="001B1B65" w:rsidRDefault="001B1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1071" w14:textId="77777777" w:rsidR="001B1B65" w:rsidRDefault="001B1B65">
      <w:r>
        <w:separator/>
      </w:r>
    </w:p>
  </w:footnote>
  <w:footnote w:type="continuationSeparator" w:id="0">
    <w:p w14:paraId="7AD999F2" w14:textId="77777777" w:rsidR="001B1B65" w:rsidRDefault="001B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05221"/>
    <w:multiLevelType w:val="multilevel"/>
    <w:tmpl w:val="B1BC065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FBAF64"/>
    <w:multiLevelType w:val="multilevel"/>
    <w:tmpl w:val="6DEECDD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5C4BDD"/>
    <w:multiLevelType w:val="multilevel"/>
    <w:tmpl w:val="8BBE9EE0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CDBBAD"/>
    <w:multiLevelType w:val="multilevel"/>
    <w:tmpl w:val="039E34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042E3F"/>
    <w:multiLevelType w:val="multilevel"/>
    <w:tmpl w:val="9878BFD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CB60DE2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8A4CF"/>
    <w:multiLevelType w:val="multilevel"/>
    <w:tmpl w:val="864EFF1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268E7"/>
    <w:multiLevelType w:val="multilevel"/>
    <w:tmpl w:val="54F0E2A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DCC8D"/>
    <w:multiLevelType w:val="multilevel"/>
    <w:tmpl w:val="12D2762E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5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6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7"/>
  </w:num>
  <w:num w:numId="8">
    <w:abstractNumId w:val="2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9">
    <w:abstractNumId w:val="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54359"/>
    <w:rsid w:val="00067689"/>
    <w:rsid w:val="00084307"/>
    <w:rsid w:val="000C273A"/>
    <w:rsid w:val="00133115"/>
    <w:rsid w:val="00161FB1"/>
    <w:rsid w:val="00173739"/>
    <w:rsid w:val="001B1B65"/>
    <w:rsid w:val="00225439"/>
    <w:rsid w:val="002C016B"/>
    <w:rsid w:val="002E2CA4"/>
    <w:rsid w:val="002F5815"/>
    <w:rsid w:val="00312278"/>
    <w:rsid w:val="0040663D"/>
    <w:rsid w:val="00457013"/>
    <w:rsid w:val="00465619"/>
    <w:rsid w:val="004E29B3"/>
    <w:rsid w:val="00526522"/>
    <w:rsid w:val="00590D07"/>
    <w:rsid w:val="006528F6"/>
    <w:rsid w:val="006F7958"/>
    <w:rsid w:val="0071141C"/>
    <w:rsid w:val="00747ED6"/>
    <w:rsid w:val="00784D58"/>
    <w:rsid w:val="0084709C"/>
    <w:rsid w:val="008D6863"/>
    <w:rsid w:val="008E0D54"/>
    <w:rsid w:val="008F7EB6"/>
    <w:rsid w:val="00910EC8"/>
    <w:rsid w:val="00913DA4"/>
    <w:rsid w:val="009418D2"/>
    <w:rsid w:val="00956599"/>
    <w:rsid w:val="00975256"/>
    <w:rsid w:val="00994A1B"/>
    <w:rsid w:val="009C3952"/>
    <w:rsid w:val="009C5032"/>
    <w:rsid w:val="00AF7D65"/>
    <w:rsid w:val="00B31CDE"/>
    <w:rsid w:val="00B86B75"/>
    <w:rsid w:val="00BB2804"/>
    <w:rsid w:val="00BC48D5"/>
    <w:rsid w:val="00C36279"/>
    <w:rsid w:val="00C366E6"/>
    <w:rsid w:val="00C87986"/>
    <w:rsid w:val="00CE22B1"/>
    <w:rsid w:val="00DB02E1"/>
    <w:rsid w:val="00DB4474"/>
    <w:rsid w:val="00DE6315"/>
    <w:rsid w:val="00DF1C05"/>
    <w:rsid w:val="00E17790"/>
    <w:rsid w:val="00E315A3"/>
    <w:rsid w:val="00F86412"/>
    <w:rsid w:val="00FE6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08D0"/>
  <w15:docId w15:val="{25C9DB57-5829-461A-8F32-BE24C63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TitoloCarattere">
    <w:name w:val="Titolo Carattere"/>
    <w:link w:val="Titolo"/>
    <w:rsid w:val="002C016B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Intestazione">
    <w:name w:val="header"/>
    <w:basedOn w:val="Normale"/>
    <w:link w:val="IntestazioneCarattere"/>
    <w:rsid w:val="002C016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Cs w:val="20"/>
      <w:lang w:val="it-IT"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rsid w:val="002C016B"/>
    <w:rPr>
      <w:rFonts w:ascii="Times New Roman" w:eastAsia="Times New Roman" w:hAnsi="Times New Roman" w:cs="Times New Roman"/>
      <w:szCs w:val="20"/>
      <w:lang w:val="it-IT" w:eastAsia="it-IT" w:bidi="he-IL"/>
    </w:rPr>
  </w:style>
  <w:style w:type="paragraph" w:styleId="Pidipagina">
    <w:name w:val="footer"/>
    <w:basedOn w:val="Normale"/>
    <w:link w:val="PidipaginaCarattere"/>
    <w:rsid w:val="00526522"/>
    <w:pPr>
      <w:tabs>
        <w:tab w:val="center" w:pos="4819"/>
        <w:tab w:val="right" w:pos="9638"/>
      </w:tabs>
      <w:spacing w:after="0"/>
    </w:pPr>
    <w:rPr>
      <w:rFonts w:ascii="Times" w:eastAsia="Times" w:hAnsi="Times" w:cs="Times New Roman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26522"/>
    <w:rPr>
      <w:rFonts w:ascii="Times" w:eastAsia="Times" w:hAnsi="Times" w:cs="Times New Roman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0663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territorio.pomigliano@asme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13</cp:revision>
  <cp:lastPrinted>2019-07-31T11:35:00Z</cp:lastPrinted>
  <dcterms:created xsi:type="dcterms:W3CDTF">2019-07-11T05:44:00Z</dcterms:created>
  <dcterms:modified xsi:type="dcterms:W3CDTF">2022-01-20T16:35:00Z</dcterms:modified>
</cp:coreProperties>
</file>